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67" w:rsidRPr="00FE5567" w:rsidRDefault="00FE5567" w:rsidP="00FE556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FE55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br/>
        <w:t>МИНИСТЕРСТВО ПРОСВЕЩЕНИЯ РФ</w:t>
      </w:r>
    </w:p>
    <w:p w:rsidR="00FE5567" w:rsidRPr="00FE5567" w:rsidRDefault="00FE5567" w:rsidP="00FE556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FE55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от 18 декабря 2020 года № СК-578/08</w:t>
      </w:r>
    </w:p>
    <w:p w:rsidR="00FE5567" w:rsidRPr="00FE5567" w:rsidRDefault="00FE5567" w:rsidP="00FE556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FE55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ФЕДЕРАЛЬНАЯ СЛУЖБА ПО НАДЗОРУ В СФЕРЕ ОБРАЗОВАНИЯ И НАУКИ</w:t>
      </w:r>
    </w:p>
    <w:p w:rsidR="00FE5567" w:rsidRPr="00FE5567" w:rsidRDefault="00FE5567" w:rsidP="00FE556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FE55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от 18 декабря 2020 года № 01-350/13-01</w:t>
      </w:r>
    </w:p>
    <w:p w:rsidR="00FE5567" w:rsidRPr="00FE5567" w:rsidRDefault="00FE5567" w:rsidP="00FE556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FE55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ПИСЬМО</w:t>
      </w:r>
    </w:p>
    <w:p w:rsidR="00FE5567" w:rsidRPr="00DC7AF4" w:rsidRDefault="00FE5567" w:rsidP="00FE556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C7AF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О снижении документационной нагрузки учителей</w:t>
      </w:r>
    </w:p>
    <w:p w:rsidR="00FE5567" w:rsidRPr="00DC7AF4" w:rsidRDefault="00FE5567" w:rsidP="00FE556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связи с многочисленными обращениями учителей о растущей документационной нагрузке, не связанной с их должностными обязанностями, а также в соответствии с результатами, полученными в ходе проведенного </w:t>
      </w:r>
      <w:proofErr w:type="spellStart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Минпросвещения</w:t>
      </w:r>
      <w:proofErr w:type="spellEnd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России мониторинга в связи с принятием </w:t>
      </w:r>
      <w:hyperlink r:id="rId5" w:anchor="/document/99/565416465/" w:history="1">
        <w:r w:rsidRPr="00DC7AF4">
          <w:rPr>
            <w:rFonts w:ascii="Times New Roman" w:eastAsia="Times New Roman" w:hAnsi="Times New Roman" w:cs="Times New Roman"/>
            <w:color w:val="01745C"/>
            <w:sz w:val="26"/>
            <w:szCs w:val="26"/>
            <w:lang w:eastAsia="ru-RU"/>
          </w:rPr>
          <w:t>Федерального закона от 31 июля 2020 г. № 304-ФЗ</w:t>
        </w:r>
      </w:hyperlink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«О внесении изменений в Федеральный закон «Об образовании в Российской Федерации» по вопросам воспитания обучающихся» и переходом ряда субъектов</w:t>
      </w:r>
      <w:proofErr w:type="gramEnd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Российской Федерации на реализацию образовательных программ с применением электронного обучения и дистанционных образовательных технологий, вопрос о сокращении документационной нагрузки учителей стоит на контроле в Министерстве.</w:t>
      </w:r>
    </w:p>
    <w:p w:rsidR="00FE5567" w:rsidRPr="00DC7AF4" w:rsidRDefault="00FE5567" w:rsidP="00FE556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целях решения указанной проблемы </w:t>
      </w:r>
      <w:proofErr w:type="spellStart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Минпросвещения</w:t>
      </w:r>
      <w:proofErr w:type="spellEnd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России направляет рекомендуемый Перечень документов, </w:t>
      </w:r>
      <w:proofErr w:type="gramStart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разрабатываемых</w:t>
      </w:r>
      <w:proofErr w:type="gramEnd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том числе в соответствии с федеральными государственными образовательными стандартами общего образования, образовательной организацией, реализующей основные образовательные программы начального общего, основного общего и среднего общего образования, с участием учителей указанных организаций, подготовленный совместно с Федеральной службой по надзору в сфере образования и науки.</w:t>
      </w:r>
    </w:p>
    <w:p w:rsidR="00FE5567" w:rsidRPr="00DC7AF4" w:rsidRDefault="00FE5567" w:rsidP="00FE556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Одновременно обращаем внимание, что виды работ, связанные с ведением иной документации, не входят в непосредственные обязанности учителя или учителя, выполняющего функции классного руководителя, и осуществляются с письменного согласия работника с указанием в трудовом договоре содержания работ, срока их выполнения и размера оплаты (в соответствии с положениями Особенностей режима рабочего времени и времени отдыха педагогических и иных работников организаций, осуществляющих образовательную</w:t>
      </w:r>
      <w:proofErr w:type="gramEnd"/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деятельность, утвержденных </w:t>
      </w:r>
      <w:hyperlink r:id="rId6" w:anchor="/document/99/420356619/" w:history="1">
        <w:r w:rsidRPr="00DC7AF4">
          <w:rPr>
            <w:rFonts w:ascii="Times New Roman" w:eastAsia="Times New Roman" w:hAnsi="Times New Roman" w:cs="Times New Roman"/>
            <w:color w:val="01745C"/>
            <w:sz w:val="26"/>
            <w:szCs w:val="26"/>
            <w:lang w:eastAsia="ru-RU"/>
          </w:rPr>
          <w:t xml:space="preserve">приказом </w:t>
        </w:r>
        <w:proofErr w:type="spellStart"/>
        <w:r w:rsidRPr="00DC7AF4">
          <w:rPr>
            <w:rFonts w:ascii="Times New Roman" w:eastAsia="Times New Roman" w:hAnsi="Times New Roman" w:cs="Times New Roman"/>
            <w:color w:val="01745C"/>
            <w:sz w:val="26"/>
            <w:szCs w:val="26"/>
            <w:lang w:eastAsia="ru-RU"/>
          </w:rPr>
          <w:t>Минобрнауки</w:t>
        </w:r>
        <w:proofErr w:type="spellEnd"/>
        <w:r w:rsidRPr="00DC7AF4">
          <w:rPr>
            <w:rFonts w:ascii="Times New Roman" w:eastAsia="Times New Roman" w:hAnsi="Times New Roman" w:cs="Times New Roman"/>
            <w:color w:val="01745C"/>
            <w:sz w:val="26"/>
            <w:szCs w:val="26"/>
            <w:lang w:eastAsia="ru-RU"/>
          </w:rPr>
          <w:t xml:space="preserve"> России от 11 мая 2016 г. № 536</w:t>
        </w:r>
      </w:hyperlink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:rsidR="00FE5567" w:rsidRPr="00DC7AF4" w:rsidRDefault="00FE5567" w:rsidP="00FE5567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Министр просвещения</w:t>
      </w: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Российской Федерации</w:t>
      </w: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С.С. Кравцов</w:t>
      </w:r>
    </w:p>
    <w:p w:rsidR="00FE5567" w:rsidRPr="00DC7AF4" w:rsidRDefault="00FE5567" w:rsidP="00FE5567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Руководитель Федеральной</w:t>
      </w: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службы по надзору в сфере</w:t>
      </w: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образования и науки</w:t>
      </w:r>
      <w:r w:rsidRPr="00DC7AF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А.А. Музаев</w:t>
      </w:r>
    </w:p>
    <w:p w:rsidR="00DC7AF4" w:rsidRDefault="00DC7AF4" w:rsidP="00FE5567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</w:p>
    <w:p w:rsidR="00DC7AF4" w:rsidRDefault="00DC7AF4" w:rsidP="00FE5567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</w:p>
    <w:p w:rsidR="00DC7AF4" w:rsidRDefault="00DC7AF4" w:rsidP="00FE5567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</w:p>
    <w:p w:rsidR="00DC7AF4" w:rsidRDefault="00DC7AF4" w:rsidP="00FE5567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</w:p>
    <w:p w:rsidR="00DC7AF4" w:rsidRDefault="00DC7AF4" w:rsidP="00DC7AF4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bookmarkStart w:id="0" w:name="_GoBack"/>
      <w:bookmarkEnd w:id="0"/>
    </w:p>
    <w:p w:rsidR="00DC7AF4" w:rsidRDefault="00DC7AF4" w:rsidP="00DC7AF4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</w:p>
    <w:p w:rsidR="00FE5567" w:rsidRPr="00DC7AF4" w:rsidRDefault="00FE5567" w:rsidP="00DC7AF4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FE5567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Приложение</w:t>
      </w:r>
    </w:p>
    <w:p w:rsidR="00FE5567" w:rsidRPr="00FE5567" w:rsidRDefault="00FE5567" w:rsidP="00FE5567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FE556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Рекомендуемый перечень</w:t>
      </w:r>
      <w:r w:rsidRPr="00FE556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 xml:space="preserve">документов, </w:t>
      </w:r>
      <w:proofErr w:type="gramStart"/>
      <w:r w:rsidRPr="00FE556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разрабатываемых</w:t>
      </w:r>
      <w:proofErr w:type="gramEnd"/>
      <w:r w:rsidRPr="00FE556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 xml:space="preserve"> в том числе в соответствии с федеральными государственными образовательными стандартами общего образования, образовательной организацией, реализующей основные образовательные программы начального общего, основного общего и среднего общего образования, с участием учителей указанных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924"/>
        <w:gridCol w:w="2141"/>
        <w:gridCol w:w="2138"/>
        <w:gridCol w:w="2416"/>
      </w:tblGrid>
      <w:tr w:rsidR="00FE5567" w:rsidRPr="00FE5567" w:rsidTr="00FE5567">
        <w:tc>
          <w:tcPr>
            <w:tcW w:w="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Разработчики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Рекомендуемая периодичность обновления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E5567" w:rsidRPr="00FE5567" w:rsidTr="00FE5567">
        <w:tc>
          <w:tcPr>
            <w:tcW w:w="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Основная образовательная программа для каждого из уровней общего образования, в котору</w:t>
            </w:r>
            <w:proofErr w:type="gram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ю(</w:t>
            </w:r>
            <w:proofErr w:type="spellStart"/>
            <w:proofErr w:type="gram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ые</w:t>
            </w:r>
            <w:proofErr w:type="spell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включаются: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на сайте образовательной организации и 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развития универсальных учебных действий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с участием учителей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программа учебных предметов, курсов, включая содержание, планируемые результаты и тематическое планирование с указанием количества часов по каждой теме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Программа работы с </w:t>
            </w:r>
            <w:proofErr w:type="gram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отстающими</w:t>
            </w:r>
            <w:proofErr w:type="gram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обучающимися, демонстрирующими стабильно низкие образовательные результаты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 профильные специалисты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Часть рабочей программы, при наличии </w:t>
            </w:r>
            <w:proofErr w:type="gram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демонстрирующих стабильно низкие образовательные результаты</w:t>
            </w:r>
          </w:p>
        </w:tc>
      </w:tr>
      <w:tr w:rsidR="00FE5567" w:rsidRPr="00FE5567" w:rsidTr="00FE55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программа курсов внеурочной деятельности, включая содержание, планируемые результаты и тематическое планирование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педагогов, реализующих такие курсы</w:t>
            </w:r>
          </w:p>
        </w:tc>
      </w:tr>
      <w:tr w:rsidR="00FE5567" w:rsidRPr="00FE5567" w:rsidTr="00FE5567">
        <w:tc>
          <w:tcPr>
            <w:tcW w:w="62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программа воспитания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руководителя образовательной организации, учителя и классные </w:t>
            </w: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Программа (план работы) с </w:t>
            </w:r>
            <w:proofErr w:type="gram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состоящими на </w:t>
            </w:r>
            <w:proofErr w:type="spell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учете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- классный руководитель, профильные специалисты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Часть рабочей программы воспитания, при наличии </w:t>
            </w:r>
            <w:proofErr w:type="gram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состоящих на </w:t>
            </w:r>
            <w:proofErr w:type="spell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учете</w:t>
            </w:r>
          </w:p>
        </w:tc>
      </w:tr>
      <w:tr w:rsidR="00FE5567" w:rsidRPr="00FE5567" w:rsidTr="00FE55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воспитательной работы учителя - классного руководителя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- классный руководитель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Календарный план воспитательной работы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коррекционной работы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Профильные специалисты образовательной организации совместно с учителем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Разрабатывается при наличии обучающихся с ограниченными возможностями здоровья и инвалидов</w:t>
            </w: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Учебный план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Календарный учебный график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внеурочной деятельности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образовательной организации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Ежегодная актуализация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учета успеваемости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 учитель - классный руководитель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группы продленного дня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работе в группе продленного дня</w:t>
            </w:r>
          </w:p>
        </w:tc>
      </w:tr>
      <w:tr w:rsidR="00FE5567" w:rsidRPr="00FE5567" w:rsidTr="00FE5567">
        <w:tc>
          <w:tcPr>
            <w:tcW w:w="6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Материалы личного дела </w:t>
            </w:r>
            <w:proofErr w:type="gramStart"/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- классный руководитель</w:t>
            </w:r>
          </w:p>
        </w:tc>
        <w:tc>
          <w:tcPr>
            <w:tcW w:w="2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5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Весь период обучения</w:t>
            </w:r>
          </w:p>
        </w:tc>
        <w:tc>
          <w:tcPr>
            <w:tcW w:w="2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567" w:rsidRPr="00FE5567" w:rsidRDefault="00FE5567" w:rsidP="00F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5567" w:rsidRPr="00FE5567" w:rsidRDefault="00FE5567" w:rsidP="00FE556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E556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E5567" w:rsidRPr="00FE5567" w:rsidRDefault="00FE5567" w:rsidP="00FE556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</w:p>
    <w:p w:rsidR="00FE5567" w:rsidRPr="00FE5567" w:rsidRDefault="00FE5567" w:rsidP="00FE556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E556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043E6" w:rsidRDefault="00E043E6"/>
    <w:sectPr w:rsidR="00E043E6" w:rsidSect="00DC7AF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E1"/>
    <w:rsid w:val="000316FF"/>
    <w:rsid w:val="006D7B01"/>
    <w:rsid w:val="008B4ADE"/>
    <w:rsid w:val="00DC7AF4"/>
    <w:rsid w:val="00E043E6"/>
    <w:rsid w:val="00F43BE1"/>
    <w:rsid w:val="00F94A26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7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90680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5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9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6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?utm_source=lettertrigger&amp;utm_medium=letter&amp;utm_campaign=lettertrigger_esz_activedemo_evening_3day%2f&amp;btx=3862929&amp;mailsys=ss&amp;token=2e977873-bcaa-11a0-bf72-2d0138d10011&amp;ttl=7776000&amp;ustp=F" TargetMode="External"/><Relationship Id="rId5" Type="http://schemas.openxmlformats.org/officeDocument/2006/relationships/hyperlink" Target="https://vip.1zavuch.ru/?utm_source=lettertrigger&amp;utm_medium=letter&amp;utm_campaign=lettertrigger_esz_activedemo_evening_3day%2f&amp;btx=3862929&amp;mailsys=ss&amp;token=2e977873-bcaa-11a0-bf72-2d0138d10011&amp;ttl=7776000&amp;ustp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admin</cp:lastModifiedBy>
  <cp:revision>3</cp:revision>
  <cp:lastPrinted>2020-12-23T07:14:00Z</cp:lastPrinted>
  <dcterms:created xsi:type="dcterms:W3CDTF">2023-05-11T04:31:00Z</dcterms:created>
  <dcterms:modified xsi:type="dcterms:W3CDTF">2023-05-11T06:08:00Z</dcterms:modified>
</cp:coreProperties>
</file>